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BA32C" w14:textId="59C37027" w:rsidR="004716AB" w:rsidRPr="00927C1B" w:rsidRDefault="004716AB" w:rsidP="004716AB">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Pr>
          <w:rFonts w:ascii="Arial" w:eastAsia="Arial Unicode MS" w:hAnsi="Arial" w:cs="Arial"/>
          <w:b/>
          <w:bCs/>
          <w:sz w:val="24"/>
        </w:rPr>
        <w:t>13</w:t>
      </w:r>
      <w:r w:rsidR="00815AEF">
        <w:rPr>
          <w:rFonts w:ascii="Arial" w:eastAsia="Arial Unicode MS" w:hAnsi="Arial" w:cs="Arial"/>
          <w:b/>
          <w:bCs/>
          <w:sz w:val="24"/>
        </w:rPr>
        <w:t>6</w:t>
      </w:r>
      <w:r w:rsidRPr="00927C1B">
        <w:rPr>
          <w:rFonts w:ascii="Arial" w:eastAsia="Arial Unicode MS" w:hAnsi="Arial" w:cs="Arial"/>
          <w:b/>
          <w:bCs/>
          <w:sz w:val="24"/>
        </w:rPr>
        <w:tab/>
      </w:r>
      <w:r w:rsidR="004A224A" w:rsidRPr="004A224A">
        <w:rPr>
          <w:rFonts w:ascii="Arial" w:eastAsia="Arial Unicode MS" w:hAnsi="Arial" w:cs="Arial"/>
          <w:b/>
          <w:bCs/>
          <w:sz w:val="24"/>
        </w:rPr>
        <w:t>S2-1911266</w:t>
      </w:r>
    </w:p>
    <w:p w14:paraId="56783384" w14:textId="3B6FF832" w:rsidR="00CE2E68" w:rsidRPr="00F76B76" w:rsidRDefault="00815AEF" w:rsidP="0028105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November 18</w:t>
      </w:r>
      <w:r w:rsidR="004716AB">
        <w:rPr>
          <w:rFonts w:ascii="Arial" w:eastAsia="Arial Unicode MS" w:hAnsi="Arial" w:cs="Arial"/>
          <w:b/>
          <w:bCs/>
          <w:sz w:val="24"/>
        </w:rPr>
        <w:t xml:space="preserve"> - 2</w:t>
      </w:r>
      <w:r>
        <w:rPr>
          <w:rFonts w:ascii="Arial" w:eastAsia="Arial Unicode MS" w:hAnsi="Arial" w:cs="Arial"/>
          <w:b/>
          <w:bCs/>
          <w:sz w:val="24"/>
        </w:rPr>
        <w:t>2</w:t>
      </w:r>
      <w:r w:rsidR="004716AB" w:rsidRPr="00927C1B">
        <w:rPr>
          <w:rFonts w:ascii="Arial" w:eastAsia="Arial Unicode MS" w:hAnsi="Arial" w:cs="Arial"/>
          <w:b/>
          <w:bCs/>
          <w:sz w:val="24"/>
        </w:rPr>
        <w:t>, 201</w:t>
      </w:r>
      <w:r w:rsidR="004716AB">
        <w:rPr>
          <w:rFonts w:ascii="Arial" w:eastAsia="Arial Unicode MS" w:hAnsi="Arial" w:cs="Arial"/>
          <w:b/>
          <w:bCs/>
          <w:sz w:val="24"/>
        </w:rPr>
        <w:t>9</w:t>
      </w:r>
      <w:r w:rsidR="004716AB" w:rsidRPr="00927C1B">
        <w:rPr>
          <w:rFonts w:ascii="Arial" w:eastAsia="Arial Unicode MS" w:hAnsi="Arial" w:cs="Arial"/>
          <w:b/>
          <w:bCs/>
          <w:sz w:val="24"/>
        </w:rPr>
        <w:t xml:space="preserve">, </w:t>
      </w:r>
      <w:r>
        <w:rPr>
          <w:rFonts w:ascii="Arial" w:eastAsia="Arial Unicode MS" w:hAnsi="Arial" w:cs="Arial"/>
          <w:b/>
          <w:bCs/>
          <w:sz w:val="24"/>
        </w:rPr>
        <w:t>Reno</w:t>
      </w:r>
      <w:r w:rsidR="004716AB">
        <w:rPr>
          <w:rFonts w:ascii="Arial" w:eastAsia="Arial Unicode MS" w:hAnsi="Arial" w:cs="Arial"/>
          <w:b/>
          <w:bCs/>
          <w:sz w:val="24"/>
        </w:rPr>
        <w:t xml:space="preserve">, </w:t>
      </w:r>
      <w:r w:rsidR="004A224A">
        <w:rPr>
          <w:rFonts w:ascii="Arial" w:eastAsia="Arial Unicode MS" w:hAnsi="Arial" w:cs="Arial"/>
          <w:b/>
          <w:bCs/>
          <w:sz w:val="24"/>
        </w:rPr>
        <w:t>NV, USA</w:t>
      </w:r>
      <w:bookmarkStart w:id="0" w:name="_GoBack"/>
      <w:bookmarkEnd w:id="0"/>
      <w:r w:rsidR="009519C2">
        <w:rPr>
          <w:rFonts w:ascii="Arial" w:hAnsi="Arial" w:cs="Arial"/>
          <w:b/>
          <w:bCs/>
          <w:color w:val="0000FF"/>
        </w:rPr>
        <w:tab/>
      </w:r>
    </w:p>
    <w:p w14:paraId="5C5D226C" w14:textId="4E09363B"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4A59">
        <w:rPr>
          <w:rFonts w:ascii="Arial" w:hAnsi="Arial" w:cs="Arial"/>
          <w:b/>
        </w:rPr>
        <w:t>Huawei, HiSilicon</w:t>
      </w:r>
    </w:p>
    <w:p w14:paraId="7BFE7068" w14:textId="1401F99A"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815AEF" w:rsidRPr="00815AEF">
        <w:rPr>
          <w:rFonts w:ascii="Arial" w:hAnsi="Arial" w:cs="Arial"/>
          <w:b/>
        </w:rPr>
        <w:t>Delay Critical Service Support in Inter-Operator Scenario</w:t>
      </w:r>
    </w:p>
    <w:bookmarkEnd w:id="1"/>
    <w:p w14:paraId="164C87B7" w14:textId="1C457296"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15AEF">
        <w:rPr>
          <w:rFonts w:ascii="Arial" w:hAnsi="Arial" w:cs="Arial"/>
          <w:b/>
        </w:rPr>
        <w:t>Discussion</w:t>
      </w:r>
    </w:p>
    <w:p w14:paraId="38F1FF11" w14:textId="5C600678"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r>
      <w:r w:rsidR="00815AEF">
        <w:rPr>
          <w:rFonts w:ascii="Arial" w:hAnsi="Arial" w:cs="Arial"/>
          <w:b/>
        </w:rPr>
        <w:t>9</w:t>
      </w:r>
      <w:r>
        <w:rPr>
          <w:rFonts w:ascii="Arial" w:hAnsi="Arial" w:cs="Arial"/>
          <w:b/>
        </w:rPr>
        <w:t>.</w:t>
      </w:r>
      <w:r w:rsidR="00815AEF">
        <w:rPr>
          <w:rFonts w:ascii="Arial" w:hAnsi="Arial" w:cs="Arial"/>
          <w:b/>
        </w:rPr>
        <w:t>1</w:t>
      </w:r>
    </w:p>
    <w:p w14:paraId="36D30D36" w14:textId="7763C635" w:rsidR="00F34122" w:rsidRPr="005361B8" w:rsidRDefault="00F34122" w:rsidP="00F34122">
      <w:pPr>
        <w:ind w:left="2127" w:hanging="2127"/>
        <w:rPr>
          <w:rFonts w:ascii="Arial" w:hAnsi="Arial" w:cs="Arial"/>
          <w:b/>
          <w:lang w:val="en-US"/>
        </w:rPr>
      </w:pPr>
      <w:r>
        <w:rPr>
          <w:rFonts w:ascii="Arial" w:hAnsi="Arial" w:cs="Arial"/>
          <w:b/>
        </w:rPr>
        <w:t>Work Ite</w:t>
      </w:r>
      <w:r w:rsidR="00815AEF">
        <w:rPr>
          <w:rFonts w:ascii="Arial" w:hAnsi="Arial" w:cs="Arial"/>
          <w:b/>
        </w:rPr>
        <w:t>m / Release:</w:t>
      </w:r>
      <w:r w:rsidR="00815AEF">
        <w:rPr>
          <w:rFonts w:ascii="Arial" w:hAnsi="Arial" w:cs="Arial"/>
          <w:b/>
        </w:rPr>
        <w:tab/>
        <w:t xml:space="preserve"> FS_eV2XARC_Ph2 / Rel-17</w:t>
      </w:r>
    </w:p>
    <w:p w14:paraId="049875D7" w14:textId="179D9A52"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815AEF">
        <w:rPr>
          <w:rFonts w:ascii="Arial" w:hAnsi="Arial" w:cs="Arial"/>
          <w:i/>
          <w:lang w:eastAsia="zh-CN"/>
        </w:rPr>
        <w:t xml:space="preserve">this paper provides evidence on the relevance of the </w:t>
      </w:r>
      <w:r w:rsidR="00815AEF" w:rsidRPr="00815AEF">
        <w:rPr>
          <w:rFonts w:ascii="Arial" w:hAnsi="Arial" w:cs="Arial"/>
          <w:i/>
          <w:lang w:eastAsia="zh-CN"/>
        </w:rPr>
        <w:t xml:space="preserve">Delay Critical Service Support in Inter-Operator </w:t>
      </w:r>
      <w:r w:rsidR="00815AEF">
        <w:rPr>
          <w:rFonts w:ascii="Arial" w:hAnsi="Arial" w:cs="Arial"/>
          <w:i/>
          <w:lang w:eastAsia="zh-CN"/>
        </w:rPr>
        <w:t>s</w:t>
      </w:r>
      <w:r w:rsidR="00815AEF" w:rsidRPr="00815AEF">
        <w:rPr>
          <w:rFonts w:ascii="Arial" w:hAnsi="Arial" w:cs="Arial"/>
          <w:i/>
          <w:lang w:eastAsia="zh-CN"/>
        </w:rPr>
        <w:t>cenario</w:t>
      </w:r>
      <w:r w:rsidR="00815AEF">
        <w:rPr>
          <w:rFonts w:ascii="Arial" w:hAnsi="Arial" w:cs="Arial"/>
          <w:i/>
          <w:lang w:eastAsia="zh-CN"/>
        </w:rPr>
        <w:t xml:space="preserve">, and it highlights Rel. 16 solutions are currently missing to address such scenario. It would then be necessary to cover the gap in Rel. 17. Hence, the paper concludes it would be necessary to update </w:t>
      </w:r>
      <w:r w:rsidR="00815AEF" w:rsidRPr="00815AEF">
        <w:rPr>
          <w:rFonts w:ascii="Arial" w:hAnsi="Arial" w:cs="Arial"/>
          <w:i/>
          <w:lang w:eastAsia="zh-CN"/>
        </w:rPr>
        <w:t>FS_eV2XARC_Ph2</w:t>
      </w:r>
      <w:r w:rsidR="00815AEF">
        <w:rPr>
          <w:rFonts w:ascii="Arial" w:hAnsi="Arial" w:cs="Arial"/>
          <w:i/>
          <w:lang w:eastAsia="zh-CN"/>
        </w:rPr>
        <w:t xml:space="preserve"> scope</w:t>
      </w:r>
      <w:r w:rsidR="00E660BA">
        <w:rPr>
          <w:rFonts w:ascii="Arial" w:hAnsi="Arial" w:cs="Arial"/>
          <w:i/>
          <w:lang w:eastAsia="zh-CN"/>
        </w:rPr>
        <w:t xml:space="preserve"> to include the need to study key issues and solutions for </w:t>
      </w:r>
      <w:r w:rsidR="00E660BA" w:rsidRPr="00E660BA">
        <w:rPr>
          <w:rFonts w:ascii="Arial" w:hAnsi="Arial" w:cs="Arial"/>
          <w:i/>
          <w:lang w:eastAsia="zh-CN"/>
        </w:rPr>
        <w:t>Delay Critical Service Support in Inter-Operator scenario</w:t>
      </w:r>
      <w:r w:rsidR="00CB4A59">
        <w:t>.</w:t>
      </w:r>
    </w:p>
    <w:p w14:paraId="5074B770" w14:textId="325BF5F8" w:rsidR="00F85520" w:rsidRDefault="00CB7144" w:rsidP="00E605B5">
      <w:pPr>
        <w:pStyle w:val="Heading1"/>
        <w:spacing w:after="360"/>
        <w:ind w:left="720" w:hanging="720"/>
        <w:jc w:val="both"/>
      </w:pPr>
      <w:r>
        <w:t>1</w:t>
      </w:r>
      <w:r w:rsidR="00F85520">
        <w:t>.</w:t>
      </w:r>
      <w:r w:rsidR="00F85520">
        <w:tab/>
      </w:r>
      <w:r w:rsidR="00917388">
        <w:t>Discussion</w:t>
      </w:r>
    </w:p>
    <w:p w14:paraId="1E6FD606" w14:textId="34D4B183" w:rsidR="00026637" w:rsidRDefault="007101BA" w:rsidP="00697A1D">
      <w:pPr>
        <w:jc w:val="both"/>
      </w:pPr>
      <w:r>
        <w:t xml:space="preserve">As </w:t>
      </w:r>
      <w:r w:rsidR="00697A1D">
        <w:t>discussed and documented in V2X relevant for a [1], “</w:t>
      </w:r>
      <w:r w:rsidR="00697A1D">
        <w:rPr>
          <w:i/>
        </w:rPr>
        <w:t>on</w:t>
      </w:r>
      <w:r w:rsidR="00697A1D" w:rsidRPr="00697A1D">
        <w:rPr>
          <w:i/>
        </w:rPr>
        <w:t>e aspect of V2X communication requiring particular analysis relates to which operator offers the V2X service;</w:t>
      </w:r>
      <w:r w:rsidR="00697A1D">
        <w:rPr>
          <w:i/>
        </w:rPr>
        <w:t xml:space="preserve"> </w:t>
      </w:r>
      <w:r w:rsidR="00697A1D" w:rsidRPr="00697A1D">
        <w:rPr>
          <w:i/>
        </w:rPr>
        <w:t xml:space="preserve">special considerations need to take place in case multiple operators offer it simultaneously. In principle the </w:t>
      </w:r>
      <w:r w:rsidR="00697A1D" w:rsidRPr="000826F5">
        <w:rPr>
          <w:b/>
          <w:i/>
        </w:rPr>
        <w:t>V2V communication will</w:t>
      </w:r>
      <w:r w:rsidR="00697A1D" w:rsidRPr="00697A1D">
        <w:rPr>
          <w:i/>
        </w:rPr>
        <w:t xml:space="preserve"> </w:t>
      </w:r>
      <w:r w:rsidR="00697A1D" w:rsidRPr="004B5CCD">
        <w:rPr>
          <w:b/>
          <w:i/>
        </w:rPr>
        <w:t>be multi operator environment</w:t>
      </w:r>
      <w:r w:rsidR="00697A1D" w:rsidRPr="00697A1D">
        <w:rPr>
          <w:i/>
        </w:rPr>
        <w:t xml:space="preserve"> since it is not possible to ensure that only one operator will</w:t>
      </w:r>
      <w:r w:rsidR="00697A1D">
        <w:rPr>
          <w:i/>
        </w:rPr>
        <w:t xml:space="preserve"> </w:t>
      </w:r>
      <w:r w:rsidR="00697A1D" w:rsidRPr="00697A1D">
        <w:rPr>
          <w:i/>
        </w:rPr>
        <w:t xml:space="preserve">offer the V2X service. Additionally, </w:t>
      </w:r>
      <w:r w:rsidR="00697A1D" w:rsidRPr="004B5CCD">
        <w:rPr>
          <w:b/>
          <w:i/>
        </w:rPr>
        <w:t>cross border communication cases require multi operator support</w:t>
      </w:r>
      <w:r w:rsidR="00697A1D" w:rsidRPr="00697A1D">
        <w:rPr>
          <w:i/>
        </w:rPr>
        <w:t xml:space="preserve"> since</w:t>
      </w:r>
      <w:r w:rsidR="00697A1D">
        <w:rPr>
          <w:i/>
        </w:rPr>
        <w:t xml:space="preserve"> </w:t>
      </w:r>
      <w:r w:rsidR="00697A1D" w:rsidRPr="00697A1D">
        <w:rPr>
          <w:i/>
        </w:rPr>
        <w:t>different operators will offer the V2X services in the two sides of the border</w:t>
      </w:r>
      <w:r w:rsidR="00697A1D">
        <w:t>”. Within this discussion, two use cases are particularly relevant:</w:t>
      </w:r>
    </w:p>
    <w:p w14:paraId="329C0712" w14:textId="1FF6A6D7" w:rsidR="00026637" w:rsidRDefault="002C7FF0" w:rsidP="002C7FF0">
      <w:pPr>
        <w:pStyle w:val="B1"/>
        <w:rPr>
          <w:lang w:eastAsia="zh-CN"/>
        </w:rPr>
      </w:pPr>
      <w:r>
        <w:rPr>
          <w:lang w:eastAsia="zh-CN"/>
        </w:rPr>
        <w:t>-</w:t>
      </w:r>
      <w:r>
        <w:rPr>
          <w:lang w:eastAsia="zh-CN"/>
        </w:rPr>
        <w:tab/>
      </w:r>
      <w:r w:rsidR="000826F5">
        <w:rPr>
          <w:lang w:eastAsia="zh-CN"/>
        </w:rPr>
        <w:t>Regional</w:t>
      </w:r>
      <w:r w:rsidR="005361B8">
        <w:rPr>
          <w:lang w:eastAsia="zh-CN"/>
        </w:rPr>
        <w:t xml:space="preserve"> roaming,</w:t>
      </w:r>
    </w:p>
    <w:p w14:paraId="5DDD23B2" w14:textId="14F3293B" w:rsidR="00026637" w:rsidRDefault="002C7FF0" w:rsidP="002C7FF0">
      <w:pPr>
        <w:pStyle w:val="B1"/>
        <w:rPr>
          <w:lang w:eastAsia="zh-CN"/>
        </w:rPr>
      </w:pPr>
      <w:r>
        <w:rPr>
          <w:lang w:eastAsia="zh-CN"/>
        </w:rPr>
        <w:t>-</w:t>
      </w:r>
      <w:r>
        <w:rPr>
          <w:lang w:eastAsia="zh-CN"/>
        </w:rPr>
        <w:tab/>
      </w:r>
      <w:r w:rsidR="00697A1D" w:rsidRPr="00697A1D">
        <w:rPr>
          <w:lang w:eastAsia="zh-CN"/>
        </w:rPr>
        <w:t>Multiple PLMN offering V2X Service</w:t>
      </w:r>
      <w:r w:rsidR="00026637">
        <w:rPr>
          <w:lang w:eastAsia="zh-CN"/>
        </w:rPr>
        <w:t>.</w:t>
      </w:r>
    </w:p>
    <w:p w14:paraId="6F569D23" w14:textId="250D4AB8" w:rsidR="000826F5" w:rsidRDefault="00A43AD2" w:rsidP="00E605B5">
      <w:pPr>
        <w:jc w:val="both"/>
        <w:rPr>
          <w:lang w:eastAsia="zh-CN"/>
        </w:rPr>
      </w:pPr>
      <w:r>
        <w:rPr>
          <w:lang w:eastAsia="zh-CN"/>
        </w:rPr>
        <w:t>Additionally, a second aspect to highlight is</w:t>
      </w:r>
      <w:r w:rsidR="000826F5">
        <w:rPr>
          <w:lang w:eastAsia="zh-CN"/>
        </w:rPr>
        <w:t xml:space="preserve"> updated service requirements analysis [2] put </w:t>
      </w:r>
      <w:r w:rsidR="000826F5" w:rsidRPr="003D7AFF">
        <w:rPr>
          <w:b/>
          <w:lang w:eastAsia="zh-CN"/>
        </w:rPr>
        <w:t>emphasis on latency constraints</w:t>
      </w:r>
      <w:r w:rsidR="000826F5">
        <w:rPr>
          <w:lang w:eastAsia="zh-CN"/>
        </w:rPr>
        <w:t>, e.g.:</w:t>
      </w:r>
    </w:p>
    <w:p w14:paraId="34968FB0" w14:textId="51EDB02C" w:rsidR="000826F5" w:rsidRPr="000826F5" w:rsidRDefault="000826F5" w:rsidP="000826F5">
      <w:pPr>
        <w:pStyle w:val="B1"/>
        <w:numPr>
          <w:ilvl w:val="0"/>
          <w:numId w:val="4"/>
        </w:numPr>
        <w:rPr>
          <w:lang w:eastAsia="zh-CN"/>
        </w:rPr>
      </w:pPr>
      <w:r w:rsidRPr="000826F5">
        <w:rPr>
          <w:lang w:eastAsia="zh-CN"/>
        </w:rPr>
        <w:t>Cross-Traffic Left-Turn Assist [high automation]</w:t>
      </w:r>
      <w:r>
        <w:rPr>
          <w:lang w:eastAsia="zh-CN"/>
        </w:rPr>
        <w:t>:</w:t>
      </w:r>
      <w:r w:rsidRPr="000826F5">
        <w:rPr>
          <w:lang w:eastAsia="zh-CN"/>
        </w:rPr>
        <w:t>10 ms</w:t>
      </w:r>
      <w:r>
        <w:rPr>
          <w:lang w:eastAsia="zh-CN"/>
        </w:rPr>
        <w:t>;</w:t>
      </w:r>
    </w:p>
    <w:p w14:paraId="0F132C1B" w14:textId="0E4D5208" w:rsidR="000826F5" w:rsidRPr="000826F5" w:rsidRDefault="000826F5" w:rsidP="000826F5">
      <w:pPr>
        <w:pStyle w:val="B1"/>
        <w:numPr>
          <w:ilvl w:val="0"/>
          <w:numId w:val="4"/>
        </w:numPr>
        <w:rPr>
          <w:lang w:eastAsia="zh-CN"/>
        </w:rPr>
      </w:pPr>
      <w:r w:rsidRPr="000826F5">
        <w:rPr>
          <w:lang w:eastAsia="zh-CN"/>
        </w:rPr>
        <w:t>High Definition Sensor Sharing</w:t>
      </w:r>
      <w:r>
        <w:rPr>
          <w:lang w:eastAsia="zh-CN"/>
        </w:rPr>
        <w:t xml:space="preserve">: </w:t>
      </w:r>
      <w:r w:rsidRPr="000826F5">
        <w:rPr>
          <w:lang w:eastAsia="zh-CN"/>
        </w:rPr>
        <w:t>10 ms</w:t>
      </w:r>
      <w:r>
        <w:rPr>
          <w:lang w:eastAsia="zh-CN"/>
        </w:rPr>
        <w:t>;</w:t>
      </w:r>
    </w:p>
    <w:p w14:paraId="6D8FC120" w14:textId="4E5B0800" w:rsidR="000826F5" w:rsidRPr="000826F5" w:rsidRDefault="000826F5" w:rsidP="000826F5">
      <w:pPr>
        <w:pStyle w:val="B1"/>
        <w:numPr>
          <w:ilvl w:val="0"/>
          <w:numId w:val="4"/>
        </w:numPr>
        <w:rPr>
          <w:lang w:eastAsia="zh-CN"/>
        </w:rPr>
      </w:pPr>
      <w:r w:rsidRPr="000826F5">
        <w:rPr>
          <w:lang w:eastAsia="zh-CN"/>
        </w:rPr>
        <w:t>See-Through for Pass Maneuver</w:t>
      </w:r>
      <w:r>
        <w:rPr>
          <w:lang w:eastAsia="zh-CN"/>
        </w:rPr>
        <w:t xml:space="preserve">: </w:t>
      </w:r>
      <w:r w:rsidRPr="000826F5">
        <w:rPr>
          <w:lang w:eastAsia="zh-CN"/>
        </w:rPr>
        <w:t>50 ms</w:t>
      </w:r>
      <w:r>
        <w:rPr>
          <w:lang w:eastAsia="zh-CN"/>
        </w:rPr>
        <w:t>;</w:t>
      </w:r>
      <w:r w:rsidRPr="000826F5">
        <w:rPr>
          <w:lang w:eastAsia="zh-CN"/>
        </w:rPr>
        <w:t xml:space="preserve"> </w:t>
      </w:r>
    </w:p>
    <w:p w14:paraId="26564F77" w14:textId="53758F7D" w:rsidR="000826F5" w:rsidRDefault="000826F5" w:rsidP="000826F5">
      <w:pPr>
        <w:pStyle w:val="B1"/>
        <w:numPr>
          <w:ilvl w:val="0"/>
          <w:numId w:val="4"/>
        </w:numPr>
        <w:rPr>
          <w:lang w:eastAsia="zh-CN"/>
        </w:rPr>
      </w:pPr>
      <w:r w:rsidRPr="000826F5">
        <w:rPr>
          <w:lang w:eastAsia="zh-CN"/>
        </w:rPr>
        <w:t>VRU discovery</w:t>
      </w:r>
      <w:r>
        <w:rPr>
          <w:lang w:eastAsia="zh-CN"/>
        </w:rPr>
        <w:t xml:space="preserve">: </w:t>
      </w:r>
      <w:r w:rsidRPr="000826F5">
        <w:rPr>
          <w:lang w:eastAsia="zh-CN"/>
        </w:rPr>
        <w:t>100 ms [recommended 20 ms]</w:t>
      </w:r>
      <w:r>
        <w:rPr>
          <w:lang w:eastAsia="zh-CN"/>
        </w:rPr>
        <w:t>.</w:t>
      </w:r>
    </w:p>
    <w:p w14:paraId="600E8194" w14:textId="3871DE4C" w:rsidR="000826F5" w:rsidRDefault="00A43AD2" w:rsidP="00E605B5">
      <w:pPr>
        <w:jc w:val="both"/>
        <w:rPr>
          <w:lang w:eastAsia="zh-CN"/>
        </w:rPr>
      </w:pPr>
      <w:r>
        <w:rPr>
          <w:lang w:eastAsia="zh-CN"/>
        </w:rPr>
        <w:t>On both aspects, SA1 analysis [3] converged to compliant conclusions:</w:t>
      </w:r>
    </w:p>
    <w:p w14:paraId="022AA112" w14:textId="546B396E" w:rsidR="00A43AD2" w:rsidRDefault="00A43AD2" w:rsidP="00A43AD2">
      <w:pPr>
        <w:pStyle w:val="ListParagraph"/>
        <w:numPr>
          <w:ilvl w:val="0"/>
          <w:numId w:val="4"/>
        </w:numPr>
        <w:ind w:firstLineChars="0"/>
        <w:jc w:val="both"/>
        <w:rPr>
          <w:lang w:eastAsia="zh-CN"/>
        </w:rPr>
      </w:pPr>
      <w:r>
        <w:rPr>
          <w:lang w:eastAsia="zh-CN"/>
        </w:rPr>
        <w:t xml:space="preserve">On latency requirements, ref. to </w:t>
      </w:r>
      <w:r w:rsidRPr="00A43AD2">
        <w:t>TS 22.186</w:t>
      </w:r>
      <w:r w:rsidR="005361B8">
        <w:t xml:space="preserve"> </w:t>
      </w:r>
      <w:r>
        <w:rPr>
          <w:lang w:eastAsia="zh-CN"/>
        </w:rPr>
        <w:t>to cl.5.2 and 5.3.</w:t>
      </w:r>
    </w:p>
    <w:p w14:paraId="3A703BEB" w14:textId="49E1E04D" w:rsidR="00A43AD2" w:rsidRDefault="00A43AD2" w:rsidP="00502C5E">
      <w:pPr>
        <w:pStyle w:val="ListParagraph"/>
        <w:numPr>
          <w:ilvl w:val="0"/>
          <w:numId w:val="4"/>
        </w:numPr>
        <w:ind w:firstLineChars="0"/>
        <w:jc w:val="both"/>
        <w:rPr>
          <w:lang w:eastAsia="zh-CN"/>
        </w:rPr>
      </w:pPr>
      <w:r>
        <w:rPr>
          <w:lang w:eastAsia="zh-CN"/>
        </w:rPr>
        <w:t xml:space="preserve">On multi operator scenario support, ref. to </w:t>
      </w:r>
      <w:r w:rsidRPr="00A43AD2">
        <w:t>TS 22.186</w:t>
      </w:r>
      <w:r>
        <w:t xml:space="preserve"> </w:t>
      </w:r>
      <w:r>
        <w:rPr>
          <w:lang w:eastAsia="zh-CN"/>
        </w:rPr>
        <w:t>to cl.5.</w:t>
      </w:r>
      <w:r w:rsidR="00502C5E">
        <w:rPr>
          <w:lang w:eastAsia="zh-CN"/>
        </w:rPr>
        <w:t>6</w:t>
      </w:r>
      <w:r w:rsidR="003B50D1">
        <w:rPr>
          <w:lang w:eastAsia="zh-CN"/>
        </w:rPr>
        <w:t>.</w:t>
      </w:r>
    </w:p>
    <w:p w14:paraId="278DFC6F" w14:textId="731A0D76" w:rsidR="000826F5" w:rsidRPr="00DD7373" w:rsidRDefault="00DD7373" w:rsidP="00E605B5">
      <w:pPr>
        <w:jc w:val="both"/>
        <w:rPr>
          <w:b/>
          <w:lang w:eastAsia="zh-CN"/>
        </w:rPr>
      </w:pPr>
      <w:r w:rsidRPr="00DD7373">
        <w:rPr>
          <w:b/>
          <w:lang w:eastAsia="zh-CN"/>
        </w:rPr>
        <w:t>Observation</w:t>
      </w:r>
      <w:r w:rsidR="00B10AC8">
        <w:rPr>
          <w:b/>
          <w:lang w:eastAsia="zh-CN"/>
        </w:rPr>
        <w:t xml:space="preserve"> #1</w:t>
      </w:r>
      <w:r w:rsidRPr="00DD7373">
        <w:rPr>
          <w:b/>
          <w:lang w:eastAsia="zh-CN"/>
        </w:rPr>
        <w:t xml:space="preserve">: </w:t>
      </w:r>
      <w:r w:rsidR="006D006D">
        <w:rPr>
          <w:b/>
          <w:lang w:eastAsia="zh-CN"/>
        </w:rPr>
        <w:t xml:space="preserve">combining the two aspects briefly addressed above, it can be concluded </w:t>
      </w:r>
      <w:r w:rsidRPr="00DD7373">
        <w:rPr>
          <w:b/>
          <w:lang w:eastAsia="zh-CN"/>
        </w:rPr>
        <w:t xml:space="preserve">for all relevant V2X deployment scenarios and use cases, 5GS shall be able to support </w:t>
      </w:r>
      <w:r>
        <w:rPr>
          <w:b/>
          <w:lang w:eastAsia="zh-CN"/>
        </w:rPr>
        <w:t>service requirements, including latency requirements, hence even in cases of servi</w:t>
      </w:r>
      <w:r w:rsidR="003D7AFF">
        <w:rPr>
          <w:b/>
          <w:lang w:eastAsia="zh-CN"/>
        </w:rPr>
        <w:t>ng</w:t>
      </w:r>
      <w:r>
        <w:rPr>
          <w:b/>
          <w:lang w:eastAsia="zh-CN"/>
        </w:rPr>
        <w:t xml:space="preserve"> PLMN change.</w:t>
      </w:r>
    </w:p>
    <w:p w14:paraId="556495CD" w14:textId="2090CE2A" w:rsidR="00CB7144" w:rsidRDefault="00B10AC8" w:rsidP="00E605B5">
      <w:pPr>
        <w:jc w:val="both"/>
        <w:rPr>
          <w:lang w:eastAsia="zh-CN"/>
        </w:rPr>
      </w:pPr>
      <w:r>
        <w:rPr>
          <w:lang w:eastAsia="zh-CN"/>
        </w:rPr>
        <w:t>V2X QoS support and related performance (in particular in terms of latency) in multi operator scenarios have not been properly studied in Rel.16 eV2XARC SI (TR23.786), and this may not allow V2X service requirements to be satisfied by Rel. 16 5GS in important scenarios.</w:t>
      </w:r>
    </w:p>
    <w:p w14:paraId="6E41F327" w14:textId="342E8962" w:rsidR="00B10AC8" w:rsidRDefault="00B10AC8" w:rsidP="00E605B5">
      <w:pPr>
        <w:jc w:val="both"/>
        <w:rPr>
          <w:lang w:eastAsia="zh-CN"/>
        </w:rPr>
      </w:pPr>
      <w:r w:rsidRPr="00DD7373">
        <w:rPr>
          <w:b/>
          <w:lang w:eastAsia="zh-CN"/>
        </w:rPr>
        <w:t>Observation</w:t>
      </w:r>
      <w:r>
        <w:rPr>
          <w:b/>
          <w:lang w:eastAsia="zh-CN"/>
        </w:rPr>
        <w:t xml:space="preserve"> #2</w:t>
      </w:r>
      <w:r w:rsidRPr="00DD7373">
        <w:rPr>
          <w:b/>
          <w:lang w:eastAsia="zh-CN"/>
        </w:rPr>
        <w:t xml:space="preserve">: </w:t>
      </w:r>
      <w:r w:rsidRPr="00B10AC8">
        <w:rPr>
          <w:b/>
          <w:lang w:eastAsia="zh-CN"/>
        </w:rPr>
        <w:t>Rel.16 eV2XARC SI</w:t>
      </w:r>
      <w:r>
        <w:rPr>
          <w:lang w:eastAsia="zh-CN"/>
        </w:rPr>
        <w:t xml:space="preserve"> </w:t>
      </w:r>
      <w:r>
        <w:rPr>
          <w:b/>
          <w:lang w:eastAsia="zh-CN"/>
        </w:rPr>
        <w:t>did not study QoS support and performance in multi-operator scenarios, and this may pose severe limitations e.g. on delay critical service support for a relevant set of deployment scenarios.</w:t>
      </w:r>
    </w:p>
    <w:p w14:paraId="377D8659" w14:textId="2FE67129" w:rsidR="00F27863" w:rsidRDefault="00E660BA" w:rsidP="00F310C0">
      <w:pPr>
        <w:pStyle w:val="Heading1"/>
        <w:numPr>
          <w:ilvl w:val="0"/>
          <w:numId w:val="1"/>
        </w:numPr>
        <w:spacing w:after="360"/>
        <w:ind w:left="720" w:hanging="720"/>
        <w:jc w:val="both"/>
      </w:pPr>
      <w:r>
        <w:lastRenderedPageBreak/>
        <w:t>Conclusion</w:t>
      </w:r>
    </w:p>
    <w:p w14:paraId="275D4536" w14:textId="77777777" w:rsidR="00757805" w:rsidRDefault="00B10AC8" w:rsidP="001C6A79">
      <w:pPr>
        <w:jc w:val="both"/>
      </w:pPr>
      <w:r>
        <w:t xml:space="preserve">Upon Observation#1 and Observation#2 from Discussion section, it is proposed to </w:t>
      </w:r>
      <w:r w:rsidR="001C6A79">
        <w:t>extend</w:t>
      </w:r>
      <w:r>
        <w:t xml:space="preserve"> </w:t>
      </w:r>
      <w:r w:rsidRPr="00B10AC8">
        <w:t>FS_eV2XARC_Ph2 scope</w:t>
      </w:r>
      <w:r w:rsidR="001C6A79">
        <w:t>, including the need to study</w:t>
      </w:r>
      <w:r w:rsidR="00757805">
        <w:t>:</w:t>
      </w:r>
    </w:p>
    <w:p w14:paraId="42483B68" w14:textId="59C72B14" w:rsidR="00757805" w:rsidRDefault="00757805" w:rsidP="00A327A3">
      <w:pPr>
        <w:pStyle w:val="ListParagraph"/>
        <w:numPr>
          <w:ilvl w:val="0"/>
          <w:numId w:val="6"/>
        </w:numPr>
        <w:ind w:firstLineChars="0"/>
        <w:jc w:val="both"/>
      </w:pPr>
      <w:r>
        <w:t xml:space="preserve">Whether inter PLMN mobility handling </w:t>
      </w:r>
      <w:r w:rsidR="00CF7E37">
        <w:t xml:space="preserve">(e.g. inter PLMN handover) </w:t>
      </w:r>
      <w:r>
        <w:t>improvements</w:t>
      </w:r>
      <w:r w:rsidR="00914EAD">
        <w:t xml:space="preserve"> for Rel. 17 </w:t>
      </w:r>
      <w:r>
        <w:t>are necessary, to support V2X service</w:t>
      </w:r>
      <w:r w:rsidR="005C475F">
        <w:t>s</w:t>
      </w:r>
      <w:r>
        <w:t xml:space="preserve"> in multi operator scenarios (e.g. cross border use cases)</w:t>
      </w:r>
      <w:r w:rsidR="00CF7E37">
        <w:t>;</w:t>
      </w:r>
    </w:p>
    <w:p w14:paraId="5D26F66A" w14:textId="3746ACE4" w:rsidR="002A3899" w:rsidRDefault="00757805" w:rsidP="00A327A3">
      <w:pPr>
        <w:pStyle w:val="ListParagraph"/>
        <w:numPr>
          <w:ilvl w:val="0"/>
          <w:numId w:val="6"/>
        </w:numPr>
        <w:ind w:firstLineChars="0"/>
        <w:jc w:val="both"/>
      </w:pPr>
      <w:r>
        <w:t>Whether inter PLMN enhancements</w:t>
      </w:r>
      <w:r w:rsidR="00914EAD">
        <w:t xml:space="preserve"> for Rel. 17 </w:t>
      </w:r>
      <w:r>
        <w:t>are necessary</w:t>
      </w:r>
      <w:r w:rsidR="00914EAD">
        <w:t xml:space="preserve"> to</w:t>
      </w:r>
      <w:r>
        <w:t xml:space="preserve"> support V2X </w:t>
      </w:r>
      <w:r w:rsidR="001C6A79" w:rsidRPr="001C6A79">
        <w:t>Delay Critical Service</w:t>
      </w:r>
      <w:r w:rsidR="005C475F">
        <w:t>s</w:t>
      </w:r>
      <w:r w:rsidR="001C6A79" w:rsidRPr="001C6A79">
        <w:t xml:space="preserve"> in </w:t>
      </w:r>
      <w:r>
        <w:t>multi o</w:t>
      </w:r>
      <w:r w:rsidR="001C6A79" w:rsidRPr="001C6A79">
        <w:t xml:space="preserve">perator </w:t>
      </w:r>
      <w:r>
        <w:t>s</w:t>
      </w:r>
      <w:r w:rsidR="001C6A79" w:rsidRPr="001C6A79">
        <w:t>cenario</w:t>
      </w:r>
      <w:r>
        <w:t>s</w:t>
      </w:r>
      <w:r w:rsidR="001C6A79">
        <w:t>.</w:t>
      </w:r>
    </w:p>
    <w:p w14:paraId="6C90E1E5" w14:textId="7A77010C" w:rsidR="00E605B5" w:rsidRPr="00E660BA" w:rsidRDefault="00E605B5" w:rsidP="00F310C0">
      <w:pPr>
        <w:pStyle w:val="Heading1"/>
        <w:numPr>
          <w:ilvl w:val="0"/>
          <w:numId w:val="1"/>
        </w:numPr>
        <w:spacing w:after="360"/>
        <w:ind w:left="720" w:hanging="720"/>
        <w:jc w:val="both"/>
      </w:pPr>
      <w:r w:rsidRPr="00E660BA">
        <w:t>Reference</w:t>
      </w:r>
    </w:p>
    <w:p w14:paraId="481C22FC" w14:textId="3B3B866B" w:rsidR="00E605B5" w:rsidRDefault="00E660BA" w:rsidP="00351443">
      <w:pPr>
        <w:pStyle w:val="ListParagraph"/>
        <w:numPr>
          <w:ilvl w:val="0"/>
          <w:numId w:val="3"/>
        </w:numPr>
        <w:ind w:firstLineChars="0"/>
      </w:pPr>
      <w:r>
        <w:t>5GAA, “Cellular V2X. Conclusions based on Evaluation of Available Architectural Option”, White Paper, Feb 20</w:t>
      </w:r>
      <w:r w:rsidRPr="00E660BA">
        <w:rPr>
          <w:vertAlign w:val="superscript"/>
        </w:rPr>
        <w:t>th</w:t>
      </w:r>
      <w:r>
        <w:t xml:space="preserve"> 2019.</w:t>
      </w:r>
    </w:p>
    <w:p w14:paraId="427031F4" w14:textId="1F7B6327" w:rsidR="00E605B5" w:rsidRDefault="00A742FB" w:rsidP="00697A1D">
      <w:pPr>
        <w:pStyle w:val="ListParagraph"/>
        <w:numPr>
          <w:ilvl w:val="0"/>
          <w:numId w:val="3"/>
        </w:numPr>
        <w:ind w:firstLineChars="0"/>
      </w:pPr>
      <w:r>
        <w:t>5GAA, “C-V2X Use Cases Methodology, Example and Service Level Requirements” White Paper, Jun 16</w:t>
      </w:r>
      <w:r w:rsidRPr="00A742FB">
        <w:rPr>
          <w:vertAlign w:val="superscript"/>
        </w:rPr>
        <w:t>th</w:t>
      </w:r>
      <w:r>
        <w:t xml:space="preserve"> 2019.</w:t>
      </w:r>
    </w:p>
    <w:p w14:paraId="085CD62B" w14:textId="075C9D88" w:rsidR="00E605B5" w:rsidRPr="007A3567" w:rsidRDefault="00A43AD2" w:rsidP="007C6C6F">
      <w:pPr>
        <w:pStyle w:val="ListParagraph"/>
        <w:numPr>
          <w:ilvl w:val="0"/>
          <w:numId w:val="3"/>
        </w:numPr>
        <w:ind w:firstLineChars="0"/>
      </w:pPr>
      <w:r w:rsidRPr="00A43AD2">
        <w:t>3GPP TS 22.186 V16.2.0 (2019-06)</w:t>
      </w:r>
      <w:r w:rsidR="003D7AFF">
        <w:t>.</w:t>
      </w:r>
    </w:p>
    <w:sectPr w:rsidR="00E605B5"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8A97F" w14:textId="77777777" w:rsidR="00096B7D" w:rsidRDefault="00096B7D">
      <w:r>
        <w:separator/>
      </w:r>
    </w:p>
    <w:p w14:paraId="7F4B20E9" w14:textId="77777777" w:rsidR="00096B7D" w:rsidRDefault="00096B7D"/>
  </w:endnote>
  <w:endnote w:type="continuationSeparator" w:id="0">
    <w:p w14:paraId="5E21B8DB" w14:textId="77777777" w:rsidR="00096B7D" w:rsidRDefault="00096B7D">
      <w:r>
        <w:continuationSeparator/>
      </w:r>
    </w:p>
    <w:p w14:paraId="4EBD8738" w14:textId="77777777" w:rsidR="00096B7D" w:rsidRDefault="00096B7D"/>
  </w:endnote>
  <w:endnote w:type="continuationNotice" w:id="1">
    <w:p w14:paraId="13EC058E" w14:textId="77777777" w:rsidR="00096B7D" w:rsidRDefault="00096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81AEE" w14:textId="77777777" w:rsidR="00096B7D" w:rsidRDefault="00096B7D">
      <w:r>
        <w:separator/>
      </w:r>
    </w:p>
    <w:p w14:paraId="61EE152B" w14:textId="77777777" w:rsidR="00096B7D" w:rsidRDefault="00096B7D"/>
  </w:footnote>
  <w:footnote w:type="continuationSeparator" w:id="0">
    <w:p w14:paraId="264A1328" w14:textId="77777777" w:rsidR="00096B7D" w:rsidRDefault="00096B7D">
      <w:r>
        <w:continuationSeparator/>
      </w:r>
    </w:p>
    <w:p w14:paraId="02CDB08A" w14:textId="77777777" w:rsidR="00096B7D" w:rsidRDefault="00096B7D"/>
  </w:footnote>
  <w:footnote w:type="continuationNotice" w:id="1">
    <w:p w14:paraId="48140B1D" w14:textId="77777777" w:rsidR="00096B7D" w:rsidRDefault="00096B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224A">
      <w:rPr>
        <w:rFonts w:ascii="Arial" w:hAnsi="Arial" w:cs="Arial"/>
        <w:b/>
        <w:bCs/>
        <w:noProof/>
        <w:sz w:val="18"/>
      </w:rPr>
      <w:t>2</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4DD"/>
    <w:multiLevelType w:val="hybridMultilevel"/>
    <w:tmpl w:val="6C08C93C"/>
    <w:lvl w:ilvl="0" w:tplc="64E404B2">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827104"/>
    <w:multiLevelType w:val="hybridMultilevel"/>
    <w:tmpl w:val="E772B45E"/>
    <w:lvl w:ilvl="0" w:tplc="9A3A164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FA4A44"/>
    <w:multiLevelType w:val="hybridMultilevel"/>
    <w:tmpl w:val="B2340F3A"/>
    <w:lvl w:ilvl="0" w:tplc="BED81A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75375A1"/>
    <w:multiLevelType w:val="hybridMultilevel"/>
    <w:tmpl w:val="C3541B4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48720E18"/>
    <w:multiLevelType w:val="hybridMultilevel"/>
    <w:tmpl w:val="938CC4E0"/>
    <w:lvl w:ilvl="0" w:tplc="7CF690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0E5"/>
    <w:rsid w:val="00007CBF"/>
    <w:rsid w:val="000104DE"/>
    <w:rsid w:val="00011CD6"/>
    <w:rsid w:val="00011D37"/>
    <w:rsid w:val="00012119"/>
    <w:rsid w:val="00013E05"/>
    <w:rsid w:val="00016E18"/>
    <w:rsid w:val="000222BA"/>
    <w:rsid w:val="00024B86"/>
    <w:rsid w:val="00026637"/>
    <w:rsid w:val="000333EC"/>
    <w:rsid w:val="00033C46"/>
    <w:rsid w:val="00036FC7"/>
    <w:rsid w:val="000374E9"/>
    <w:rsid w:val="000419A6"/>
    <w:rsid w:val="0004414A"/>
    <w:rsid w:val="00046A20"/>
    <w:rsid w:val="00046CF5"/>
    <w:rsid w:val="000523E9"/>
    <w:rsid w:val="0005325C"/>
    <w:rsid w:val="000533F0"/>
    <w:rsid w:val="00054377"/>
    <w:rsid w:val="00055432"/>
    <w:rsid w:val="000560BA"/>
    <w:rsid w:val="000616E6"/>
    <w:rsid w:val="00061A45"/>
    <w:rsid w:val="0006207C"/>
    <w:rsid w:val="0006256B"/>
    <w:rsid w:val="000657AC"/>
    <w:rsid w:val="00066C03"/>
    <w:rsid w:val="000670D8"/>
    <w:rsid w:val="00072A8B"/>
    <w:rsid w:val="00072B12"/>
    <w:rsid w:val="00073D18"/>
    <w:rsid w:val="000761B8"/>
    <w:rsid w:val="0007693E"/>
    <w:rsid w:val="00077100"/>
    <w:rsid w:val="00077D47"/>
    <w:rsid w:val="000826F5"/>
    <w:rsid w:val="000850FC"/>
    <w:rsid w:val="00087773"/>
    <w:rsid w:val="00091801"/>
    <w:rsid w:val="000919B7"/>
    <w:rsid w:val="00094211"/>
    <w:rsid w:val="00096B7D"/>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0F408E"/>
    <w:rsid w:val="000F7908"/>
    <w:rsid w:val="001014AB"/>
    <w:rsid w:val="0010164D"/>
    <w:rsid w:val="00103218"/>
    <w:rsid w:val="00104C3C"/>
    <w:rsid w:val="00105E82"/>
    <w:rsid w:val="00106A4A"/>
    <w:rsid w:val="00110888"/>
    <w:rsid w:val="00111CD0"/>
    <w:rsid w:val="0012114C"/>
    <w:rsid w:val="00125B3D"/>
    <w:rsid w:val="001274BD"/>
    <w:rsid w:val="001277FD"/>
    <w:rsid w:val="00131CFA"/>
    <w:rsid w:val="0013204E"/>
    <w:rsid w:val="0013795B"/>
    <w:rsid w:val="00137D5A"/>
    <w:rsid w:val="001452FC"/>
    <w:rsid w:val="001461D4"/>
    <w:rsid w:val="00150553"/>
    <w:rsid w:val="001516E1"/>
    <w:rsid w:val="00154FE9"/>
    <w:rsid w:val="00155190"/>
    <w:rsid w:val="001563BE"/>
    <w:rsid w:val="00160D5C"/>
    <w:rsid w:val="001614AD"/>
    <w:rsid w:val="001616E7"/>
    <w:rsid w:val="00161FAA"/>
    <w:rsid w:val="001649CC"/>
    <w:rsid w:val="00167A94"/>
    <w:rsid w:val="00170007"/>
    <w:rsid w:val="00170785"/>
    <w:rsid w:val="0017195E"/>
    <w:rsid w:val="001719AA"/>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6A79"/>
    <w:rsid w:val="001C7619"/>
    <w:rsid w:val="001D0A24"/>
    <w:rsid w:val="001D191E"/>
    <w:rsid w:val="001D1ED4"/>
    <w:rsid w:val="001D3103"/>
    <w:rsid w:val="001E17F1"/>
    <w:rsid w:val="001E5509"/>
    <w:rsid w:val="001E795E"/>
    <w:rsid w:val="001F1301"/>
    <w:rsid w:val="001F2E4F"/>
    <w:rsid w:val="001F7B32"/>
    <w:rsid w:val="001F7C2B"/>
    <w:rsid w:val="002018E6"/>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339E"/>
    <w:rsid w:val="002472B8"/>
    <w:rsid w:val="00247C5C"/>
    <w:rsid w:val="00250E12"/>
    <w:rsid w:val="00250FCC"/>
    <w:rsid w:val="002528AF"/>
    <w:rsid w:val="00252FCA"/>
    <w:rsid w:val="0025443C"/>
    <w:rsid w:val="00256068"/>
    <w:rsid w:val="0026116D"/>
    <w:rsid w:val="00261198"/>
    <w:rsid w:val="00261A72"/>
    <w:rsid w:val="0027229B"/>
    <w:rsid w:val="00275027"/>
    <w:rsid w:val="00275062"/>
    <w:rsid w:val="00276563"/>
    <w:rsid w:val="0028105E"/>
    <w:rsid w:val="002834F8"/>
    <w:rsid w:val="00283A7B"/>
    <w:rsid w:val="00287EF5"/>
    <w:rsid w:val="00291A4B"/>
    <w:rsid w:val="002978E7"/>
    <w:rsid w:val="002A11B1"/>
    <w:rsid w:val="002A3899"/>
    <w:rsid w:val="002A3DEE"/>
    <w:rsid w:val="002A480E"/>
    <w:rsid w:val="002A4F03"/>
    <w:rsid w:val="002A6316"/>
    <w:rsid w:val="002B61E8"/>
    <w:rsid w:val="002C097E"/>
    <w:rsid w:val="002C2B66"/>
    <w:rsid w:val="002C3C64"/>
    <w:rsid w:val="002C3C97"/>
    <w:rsid w:val="002C6572"/>
    <w:rsid w:val="002C7FF0"/>
    <w:rsid w:val="002D0297"/>
    <w:rsid w:val="002D12B3"/>
    <w:rsid w:val="002D27E3"/>
    <w:rsid w:val="002D2EE2"/>
    <w:rsid w:val="002D3362"/>
    <w:rsid w:val="002D5872"/>
    <w:rsid w:val="002D7934"/>
    <w:rsid w:val="002E03CC"/>
    <w:rsid w:val="002E2639"/>
    <w:rsid w:val="002E427F"/>
    <w:rsid w:val="002E4EA9"/>
    <w:rsid w:val="002E7AA8"/>
    <w:rsid w:val="002F147D"/>
    <w:rsid w:val="002F29A2"/>
    <w:rsid w:val="002F3747"/>
    <w:rsid w:val="002F4AB3"/>
    <w:rsid w:val="002F524D"/>
    <w:rsid w:val="002F6B2D"/>
    <w:rsid w:val="002F6FD6"/>
    <w:rsid w:val="002F77AD"/>
    <w:rsid w:val="003004DD"/>
    <w:rsid w:val="00301A26"/>
    <w:rsid w:val="00301F1D"/>
    <w:rsid w:val="003043D3"/>
    <w:rsid w:val="00310335"/>
    <w:rsid w:val="00310AFA"/>
    <w:rsid w:val="00312932"/>
    <w:rsid w:val="00313F4C"/>
    <w:rsid w:val="00316663"/>
    <w:rsid w:val="00317C3D"/>
    <w:rsid w:val="00320515"/>
    <w:rsid w:val="00320FF2"/>
    <w:rsid w:val="003225F5"/>
    <w:rsid w:val="00324F8D"/>
    <w:rsid w:val="003257D2"/>
    <w:rsid w:val="00325F20"/>
    <w:rsid w:val="0033074C"/>
    <w:rsid w:val="00330C3E"/>
    <w:rsid w:val="00331DF1"/>
    <w:rsid w:val="00332B7C"/>
    <w:rsid w:val="003340C5"/>
    <w:rsid w:val="003341C9"/>
    <w:rsid w:val="0033588A"/>
    <w:rsid w:val="00335E89"/>
    <w:rsid w:val="00336BA2"/>
    <w:rsid w:val="00340ADD"/>
    <w:rsid w:val="00340D34"/>
    <w:rsid w:val="00342736"/>
    <w:rsid w:val="00346C62"/>
    <w:rsid w:val="00347E31"/>
    <w:rsid w:val="00353869"/>
    <w:rsid w:val="00354D22"/>
    <w:rsid w:val="003553E9"/>
    <w:rsid w:val="00357380"/>
    <w:rsid w:val="00362654"/>
    <w:rsid w:val="00363EF9"/>
    <w:rsid w:val="00370904"/>
    <w:rsid w:val="003730BC"/>
    <w:rsid w:val="00374DB7"/>
    <w:rsid w:val="00376F92"/>
    <w:rsid w:val="0038385D"/>
    <w:rsid w:val="00385039"/>
    <w:rsid w:val="003851D3"/>
    <w:rsid w:val="00385EA1"/>
    <w:rsid w:val="0039167F"/>
    <w:rsid w:val="00392618"/>
    <w:rsid w:val="00393862"/>
    <w:rsid w:val="00393D0A"/>
    <w:rsid w:val="003963D3"/>
    <w:rsid w:val="00397E60"/>
    <w:rsid w:val="00397F99"/>
    <w:rsid w:val="003A313F"/>
    <w:rsid w:val="003A4994"/>
    <w:rsid w:val="003A52BF"/>
    <w:rsid w:val="003A6027"/>
    <w:rsid w:val="003B2BF4"/>
    <w:rsid w:val="003B3399"/>
    <w:rsid w:val="003B41CB"/>
    <w:rsid w:val="003B50D1"/>
    <w:rsid w:val="003B6A36"/>
    <w:rsid w:val="003B7960"/>
    <w:rsid w:val="003B7D99"/>
    <w:rsid w:val="003C2167"/>
    <w:rsid w:val="003C2A86"/>
    <w:rsid w:val="003C33FC"/>
    <w:rsid w:val="003C3648"/>
    <w:rsid w:val="003C3D91"/>
    <w:rsid w:val="003C4216"/>
    <w:rsid w:val="003C6F36"/>
    <w:rsid w:val="003C73E3"/>
    <w:rsid w:val="003D0F51"/>
    <w:rsid w:val="003D2D52"/>
    <w:rsid w:val="003D4491"/>
    <w:rsid w:val="003D7A47"/>
    <w:rsid w:val="003D7AFF"/>
    <w:rsid w:val="003E2F46"/>
    <w:rsid w:val="003E4E2E"/>
    <w:rsid w:val="003E5186"/>
    <w:rsid w:val="003E5237"/>
    <w:rsid w:val="003E544E"/>
    <w:rsid w:val="003E5A9D"/>
    <w:rsid w:val="003E70D9"/>
    <w:rsid w:val="003F11E4"/>
    <w:rsid w:val="003F12D4"/>
    <w:rsid w:val="003F22FA"/>
    <w:rsid w:val="003F30FF"/>
    <w:rsid w:val="003F32F9"/>
    <w:rsid w:val="003F53DD"/>
    <w:rsid w:val="003F592B"/>
    <w:rsid w:val="003F64E7"/>
    <w:rsid w:val="003F6FC1"/>
    <w:rsid w:val="003F74CF"/>
    <w:rsid w:val="003F7D3C"/>
    <w:rsid w:val="004000A8"/>
    <w:rsid w:val="004077CF"/>
    <w:rsid w:val="0041131C"/>
    <w:rsid w:val="00411C48"/>
    <w:rsid w:val="00413E65"/>
    <w:rsid w:val="00414A60"/>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1FF2"/>
    <w:rsid w:val="0045386A"/>
    <w:rsid w:val="00454F50"/>
    <w:rsid w:val="00456A3D"/>
    <w:rsid w:val="00456FC4"/>
    <w:rsid w:val="00457B05"/>
    <w:rsid w:val="004611B1"/>
    <w:rsid w:val="00464325"/>
    <w:rsid w:val="00464D2E"/>
    <w:rsid w:val="00465A31"/>
    <w:rsid w:val="00467443"/>
    <w:rsid w:val="004712B2"/>
    <w:rsid w:val="004716AB"/>
    <w:rsid w:val="004717C6"/>
    <w:rsid w:val="004738F7"/>
    <w:rsid w:val="00473CDD"/>
    <w:rsid w:val="00474B2E"/>
    <w:rsid w:val="004770EA"/>
    <w:rsid w:val="004777F3"/>
    <w:rsid w:val="00480568"/>
    <w:rsid w:val="00481AA2"/>
    <w:rsid w:val="00482E93"/>
    <w:rsid w:val="00486D03"/>
    <w:rsid w:val="00487CA5"/>
    <w:rsid w:val="00492A22"/>
    <w:rsid w:val="00495506"/>
    <w:rsid w:val="00497884"/>
    <w:rsid w:val="004A0C1D"/>
    <w:rsid w:val="004A12E8"/>
    <w:rsid w:val="004A224A"/>
    <w:rsid w:val="004A29FC"/>
    <w:rsid w:val="004A2E8B"/>
    <w:rsid w:val="004A43B9"/>
    <w:rsid w:val="004A7047"/>
    <w:rsid w:val="004A7A3A"/>
    <w:rsid w:val="004B1956"/>
    <w:rsid w:val="004B55A2"/>
    <w:rsid w:val="004B5CCD"/>
    <w:rsid w:val="004B66E5"/>
    <w:rsid w:val="004C01BF"/>
    <w:rsid w:val="004C1170"/>
    <w:rsid w:val="004C34C8"/>
    <w:rsid w:val="004C37CF"/>
    <w:rsid w:val="004D5ADB"/>
    <w:rsid w:val="004D6544"/>
    <w:rsid w:val="004D700F"/>
    <w:rsid w:val="004D7E44"/>
    <w:rsid w:val="004D7F5F"/>
    <w:rsid w:val="004D7FB4"/>
    <w:rsid w:val="004E050D"/>
    <w:rsid w:val="004E0CDD"/>
    <w:rsid w:val="004E24D9"/>
    <w:rsid w:val="004E3F94"/>
    <w:rsid w:val="004E79FA"/>
    <w:rsid w:val="004F2334"/>
    <w:rsid w:val="004F3590"/>
    <w:rsid w:val="004F4951"/>
    <w:rsid w:val="004F5D77"/>
    <w:rsid w:val="004F7E7F"/>
    <w:rsid w:val="00500E29"/>
    <w:rsid w:val="00502B81"/>
    <w:rsid w:val="00502C5E"/>
    <w:rsid w:val="0051464E"/>
    <w:rsid w:val="0051529A"/>
    <w:rsid w:val="0051707F"/>
    <w:rsid w:val="0051763B"/>
    <w:rsid w:val="00517646"/>
    <w:rsid w:val="0051790C"/>
    <w:rsid w:val="00522963"/>
    <w:rsid w:val="00523788"/>
    <w:rsid w:val="00523F68"/>
    <w:rsid w:val="005250A2"/>
    <w:rsid w:val="00526583"/>
    <w:rsid w:val="00530729"/>
    <w:rsid w:val="00531886"/>
    <w:rsid w:val="0053238C"/>
    <w:rsid w:val="005326B5"/>
    <w:rsid w:val="0053289E"/>
    <w:rsid w:val="00533A87"/>
    <w:rsid w:val="00534FC8"/>
    <w:rsid w:val="00535B2A"/>
    <w:rsid w:val="005361B8"/>
    <w:rsid w:val="00537409"/>
    <w:rsid w:val="00537784"/>
    <w:rsid w:val="00543CD9"/>
    <w:rsid w:val="005509C5"/>
    <w:rsid w:val="00550F6B"/>
    <w:rsid w:val="00553FA3"/>
    <w:rsid w:val="00554852"/>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97834"/>
    <w:rsid w:val="005A06FE"/>
    <w:rsid w:val="005A15AC"/>
    <w:rsid w:val="005A229C"/>
    <w:rsid w:val="005A4A04"/>
    <w:rsid w:val="005A6D92"/>
    <w:rsid w:val="005A74D7"/>
    <w:rsid w:val="005B2C9D"/>
    <w:rsid w:val="005B4E39"/>
    <w:rsid w:val="005B6C5E"/>
    <w:rsid w:val="005C1663"/>
    <w:rsid w:val="005C1814"/>
    <w:rsid w:val="005C2489"/>
    <w:rsid w:val="005C475F"/>
    <w:rsid w:val="005C58E5"/>
    <w:rsid w:val="005C62DD"/>
    <w:rsid w:val="005C7609"/>
    <w:rsid w:val="005D232C"/>
    <w:rsid w:val="005D265F"/>
    <w:rsid w:val="005D2AA1"/>
    <w:rsid w:val="005D478E"/>
    <w:rsid w:val="005D695C"/>
    <w:rsid w:val="005D6C51"/>
    <w:rsid w:val="005E1A90"/>
    <w:rsid w:val="005E2C40"/>
    <w:rsid w:val="005E2FD5"/>
    <w:rsid w:val="005E44C2"/>
    <w:rsid w:val="005E63A2"/>
    <w:rsid w:val="005F0987"/>
    <w:rsid w:val="005F280C"/>
    <w:rsid w:val="006000EE"/>
    <w:rsid w:val="0060342A"/>
    <w:rsid w:val="006041C9"/>
    <w:rsid w:val="006044BF"/>
    <w:rsid w:val="00604C8D"/>
    <w:rsid w:val="0062061E"/>
    <w:rsid w:val="0062101A"/>
    <w:rsid w:val="00621287"/>
    <w:rsid w:val="00621598"/>
    <w:rsid w:val="00623A57"/>
    <w:rsid w:val="006240AF"/>
    <w:rsid w:val="006242E8"/>
    <w:rsid w:val="00624501"/>
    <w:rsid w:val="00624CC0"/>
    <w:rsid w:val="00630361"/>
    <w:rsid w:val="00630D8A"/>
    <w:rsid w:val="006326B5"/>
    <w:rsid w:val="00632B52"/>
    <w:rsid w:val="006365C3"/>
    <w:rsid w:val="006369B1"/>
    <w:rsid w:val="00636C3E"/>
    <w:rsid w:val="00642364"/>
    <w:rsid w:val="00643319"/>
    <w:rsid w:val="006443B1"/>
    <w:rsid w:val="006451B3"/>
    <w:rsid w:val="00647119"/>
    <w:rsid w:val="00650B6A"/>
    <w:rsid w:val="00650C89"/>
    <w:rsid w:val="006519FE"/>
    <w:rsid w:val="006535C5"/>
    <w:rsid w:val="006536D6"/>
    <w:rsid w:val="00653F38"/>
    <w:rsid w:val="00660504"/>
    <w:rsid w:val="006612B2"/>
    <w:rsid w:val="00661AE3"/>
    <w:rsid w:val="00662198"/>
    <w:rsid w:val="00662A0B"/>
    <w:rsid w:val="006656FF"/>
    <w:rsid w:val="006709A6"/>
    <w:rsid w:val="00670CBB"/>
    <w:rsid w:val="00670E70"/>
    <w:rsid w:val="00681534"/>
    <w:rsid w:val="00683031"/>
    <w:rsid w:val="006839F8"/>
    <w:rsid w:val="00685BE8"/>
    <w:rsid w:val="006860BF"/>
    <w:rsid w:val="006868ED"/>
    <w:rsid w:val="00692A03"/>
    <w:rsid w:val="00695B8B"/>
    <w:rsid w:val="00696200"/>
    <w:rsid w:val="006969FB"/>
    <w:rsid w:val="00697A1D"/>
    <w:rsid w:val="00697C20"/>
    <w:rsid w:val="006A209D"/>
    <w:rsid w:val="006A6EB9"/>
    <w:rsid w:val="006B147F"/>
    <w:rsid w:val="006B4329"/>
    <w:rsid w:val="006B46B3"/>
    <w:rsid w:val="006B7AAC"/>
    <w:rsid w:val="006C00B2"/>
    <w:rsid w:val="006C0570"/>
    <w:rsid w:val="006C21E1"/>
    <w:rsid w:val="006C2A65"/>
    <w:rsid w:val="006C6244"/>
    <w:rsid w:val="006C654A"/>
    <w:rsid w:val="006C67C8"/>
    <w:rsid w:val="006C69CD"/>
    <w:rsid w:val="006D006D"/>
    <w:rsid w:val="006D1120"/>
    <w:rsid w:val="006D5A42"/>
    <w:rsid w:val="006D5ADF"/>
    <w:rsid w:val="006D5CEC"/>
    <w:rsid w:val="006D5D4A"/>
    <w:rsid w:val="006D7FD7"/>
    <w:rsid w:val="006E0EC6"/>
    <w:rsid w:val="006E16A7"/>
    <w:rsid w:val="006E2043"/>
    <w:rsid w:val="006E319F"/>
    <w:rsid w:val="006E48E6"/>
    <w:rsid w:val="006E61F5"/>
    <w:rsid w:val="006E7759"/>
    <w:rsid w:val="006F0564"/>
    <w:rsid w:val="006F0865"/>
    <w:rsid w:val="006F0C24"/>
    <w:rsid w:val="006F0DD8"/>
    <w:rsid w:val="006F10EF"/>
    <w:rsid w:val="006F1A13"/>
    <w:rsid w:val="006F4579"/>
    <w:rsid w:val="006F6893"/>
    <w:rsid w:val="006F6B6A"/>
    <w:rsid w:val="007005E2"/>
    <w:rsid w:val="007023A1"/>
    <w:rsid w:val="007040FC"/>
    <w:rsid w:val="00704480"/>
    <w:rsid w:val="00707CD5"/>
    <w:rsid w:val="007101BA"/>
    <w:rsid w:val="00710209"/>
    <w:rsid w:val="00720ADC"/>
    <w:rsid w:val="00720ED4"/>
    <w:rsid w:val="00721E20"/>
    <w:rsid w:val="007310DF"/>
    <w:rsid w:val="0073482C"/>
    <w:rsid w:val="0073542A"/>
    <w:rsid w:val="007409B9"/>
    <w:rsid w:val="00741D4C"/>
    <w:rsid w:val="00746DBC"/>
    <w:rsid w:val="00746FA1"/>
    <w:rsid w:val="00750EC5"/>
    <w:rsid w:val="00750F3D"/>
    <w:rsid w:val="00752CC0"/>
    <w:rsid w:val="00756A99"/>
    <w:rsid w:val="00757805"/>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B7A1F"/>
    <w:rsid w:val="007C0E66"/>
    <w:rsid w:val="007C1560"/>
    <w:rsid w:val="007D0BBE"/>
    <w:rsid w:val="007D361A"/>
    <w:rsid w:val="007D67E9"/>
    <w:rsid w:val="007D6DD4"/>
    <w:rsid w:val="007D7E09"/>
    <w:rsid w:val="007E5CC3"/>
    <w:rsid w:val="007E74D2"/>
    <w:rsid w:val="007F10FF"/>
    <w:rsid w:val="007F29FB"/>
    <w:rsid w:val="007F3079"/>
    <w:rsid w:val="007F5986"/>
    <w:rsid w:val="007F5A85"/>
    <w:rsid w:val="007F65D1"/>
    <w:rsid w:val="007F7E1F"/>
    <w:rsid w:val="00801C07"/>
    <w:rsid w:val="00811AD0"/>
    <w:rsid w:val="00812601"/>
    <w:rsid w:val="00815AEF"/>
    <w:rsid w:val="00822907"/>
    <w:rsid w:val="00823728"/>
    <w:rsid w:val="00823C2A"/>
    <w:rsid w:val="00825443"/>
    <w:rsid w:val="008261A6"/>
    <w:rsid w:val="00826EA5"/>
    <w:rsid w:val="008279EF"/>
    <w:rsid w:val="0083027D"/>
    <w:rsid w:val="0084059E"/>
    <w:rsid w:val="00843B4B"/>
    <w:rsid w:val="00843EF9"/>
    <w:rsid w:val="00845E7C"/>
    <w:rsid w:val="00846EC8"/>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58B1"/>
    <w:rsid w:val="00886B40"/>
    <w:rsid w:val="00886D0D"/>
    <w:rsid w:val="008922C0"/>
    <w:rsid w:val="0089532B"/>
    <w:rsid w:val="00896618"/>
    <w:rsid w:val="008973EA"/>
    <w:rsid w:val="008A1065"/>
    <w:rsid w:val="008A17AE"/>
    <w:rsid w:val="008A1F25"/>
    <w:rsid w:val="008A20C3"/>
    <w:rsid w:val="008A2F23"/>
    <w:rsid w:val="008A5D28"/>
    <w:rsid w:val="008A6F13"/>
    <w:rsid w:val="008B0DEC"/>
    <w:rsid w:val="008B1F47"/>
    <w:rsid w:val="008B590E"/>
    <w:rsid w:val="008B6986"/>
    <w:rsid w:val="008B747D"/>
    <w:rsid w:val="008C37B7"/>
    <w:rsid w:val="008C5E40"/>
    <w:rsid w:val="008C731B"/>
    <w:rsid w:val="008D10CA"/>
    <w:rsid w:val="008D32B9"/>
    <w:rsid w:val="008D34F8"/>
    <w:rsid w:val="008E1DEF"/>
    <w:rsid w:val="008E20C9"/>
    <w:rsid w:val="008E36C0"/>
    <w:rsid w:val="008E39F4"/>
    <w:rsid w:val="008E5815"/>
    <w:rsid w:val="008E5871"/>
    <w:rsid w:val="008F0B6D"/>
    <w:rsid w:val="008F0D5E"/>
    <w:rsid w:val="008F2734"/>
    <w:rsid w:val="008F64E2"/>
    <w:rsid w:val="0090040D"/>
    <w:rsid w:val="00901B30"/>
    <w:rsid w:val="00902275"/>
    <w:rsid w:val="0090339C"/>
    <w:rsid w:val="009037C2"/>
    <w:rsid w:val="00905C89"/>
    <w:rsid w:val="0090780A"/>
    <w:rsid w:val="009111C1"/>
    <w:rsid w:val="009123AE"/>
    <w:rsid w:val="0091379C"/>
    <w:rsid w:val="00914252"/>
    <w:rsid w:val="00914516"/>
    <w:rsid w:val="00914EAD"/>
    <w:rsid w:val="00917388"/>
    <w:rsid w:val="00917F81"/>
    <w:rsid w:val="0092259D"/>
    <w:rsid w:val="00922CC5"/>
    <w:rsid w:val="009247D6"/>
    <w:rsid w:val="0092722D"/>
    <w:rsid w:val="00927C25"/>
    <w:rsid w:val="009323F3"/>
    <w:rsid w:val="00933646"/>
    <w:rsid w:val="0093534B"/>
    <w:rsid w:val="0093584E"/>
    <w:rsid w:val="009369F5"/>
    <w:rsid w:val="00937F88"/>
    <w:rsid w:val="009407F9"/>
    <w:rsid w:val="00942E6B"/>
    <w:rsid w:val="00945A73"/>
    <w:rsid w:val="00946F93"/>
    <w:rsid w:val="009519C2"/>
    <w:rsid w:val="00952B50"/>
    <w:rsid w:val="009534C5"/>
    <w:rsid w:val="009557EE"/>
    <w:rsid w:val="00957E87"/>
    <w:rsid w:val="00960604"/>
    <w:rsid w:val="00960802"/>
    <w:rsid w:val="00962400"/>
    <w:rsid w:val="009632FE"/>
    <w:rsid w:val="009637D1"/>
    <w:rsid w:val="00964F7B"/>
    <w:rsid w:val="00970995"/>
    <w:rsid w:val="00971500"/>
    <w:rsid w:val="00971C4D"/>
    <w:rsid w:val="0097379E"/>
    <w:rsid w:val="009756B8"/>
    <w:rsid w:val="009813C3"/>
    <w:rsid w:val="00985F77"/>
    <w:rsid w:val="0098729F"/>
    <w:rsid w:val="00991271"/>
    <w:rsid w:val="00994664"/>
    <w:rsid w:val="00995BBC"/>
    <w:rsid w:val="009A2939"/>
    <w:rsid w:val="009A3142"/>
    <w:rsid w:val="009A31EF"/>
    <w:rsid w:val="009A3AE8"/>
    <w:rsid w:val="009A49EA"/>
    <w:rsid w:val="009A6915"/>
    <w:rsid w:val="009A73AA"/>
    <w:rsid w:val="009A79F4"/>
    <w:rsid w:val="009B1BA2"/>
    <w:rsid w:val="009B2891"/>
    <w:rsid w:val="009B36F4"/>
    <w:rsid w:val="009B3BAC"/>
    <w:rsid w:val="009B4184"/>
    <w:rsid w:val="009B4814"/>
    <w:rsid w:val="009B6DE6"/>
    <w:rsid w:val="009B6F1B"/>
    <w:rsid w:val="009B7639"/>
    <w:rsid w:val="009B773F"/>
    <w:rsid w:val="009B7E8A"/>
    <w:rsid w:val="009C2CEF"/>
    <w:rsid w:val="009D2321"/>
    <w:rsid w:val="009D4C01"/>
    <w:rsid w:val="009E588E"/>
    <w:rsid w:val="009E6E28"/>
    <w:rsid w:val="009E7291"/>
    <w:rsid w:val="009F084E"/>
    <w:rsid w:val="009F186E"/>
    <w:rsid w:val="009F19D2"/>
    <w:rsid w:val="009F22D9"/>
    <w:rsid w:val="009F413B"/>
    <w:rsid w:val="009F4779"/>
    <w:rsid w:val="009F4C37"/>
    <w:rsid w:val="009F68C4"/>
    <w:rsid w:val="009F7B84"/>
    <w:rsid w:val="009F7FF8"/>
    <w:rsid w:val="00A0239B"/>
    <w:rsid w:val="00A02A49"/>
    <w:rsid w:val="00A03A09"/>
    <w:rsid w:val="00A16689"/>
    <w:rsid w:val="00A17ECC"/>
    <w:rsid w:val="00A21FE2"/>
    <w:rsid w:val="00A23561"/>
    <w:rsid w:val="00A25240"/>
    <w:rsid w:val="00A25499"/>
    <w:rsid w:val="00A30237"/>
    <w:rsid w:val="00A31253"/>
    <w:rsid w:val="00A31682"/>
    <w:rsid w:val="00A327A3"/>
    <w:rsid w:val="00A32DDC"/>
    <w:rsid w:val="00A368DF"/>
    <w:rsid w:val="00A36EA0"/>
    <w:rsid w:val="00A37FC1"/>
    <w:rsid w:val="00A400E1"/>
    <w:rsid w:val="00A40E89"/>
    <w:rsid w:val="00A41677"/>
    <w:rsid w:val="00A42805"/>
    <w:rsid w:val="00A43506"/>
    <w:rsid w:val="00A43AD2"/>
    <w:rsid w:val="00A5003B"/>
    <w:rsid w:val="00A50EAC"/>
    <w:rsid w:val="00A51EE2"/>
    <w:rsid w:val="00A5269B"/>
    <w:rsid w:val="00A56079"/>
    <w:rsid w:val="00A56667"/>
    <w:rsid w:val="00A570C0"/>
    <w:rsid w:val="00A60EBB"/>
    <w:rsid w:val="00A61EF8"/>
    <w:rsid w:val="00A624AB"/>
    <w:rsid w:val="00A62722"/>
    <w:rsid w:val="00A6655F"/>
    <w:rsid w:val="00A665BF"/>
    <w:rsid w:val="00A70156"/>
    <w:rsid w:val="00A711E7"/>
    <w:rsid w:val="00A71EE6"/>
    <w:rsid w:val="00A73CB6"/>
    <w:rsid w:val="00A73F2B"/>
    <w:rsid w:val="00A742FB"/>
    <w:rsid w:val="00A75201"/>
    <w:rsid w:val="00A75F55"/>
    <w:rsid w:val="00A770FA"/>
    <w:rsid w:val="00A77BCE"/>
    <w:rsid w:val="00A802F9"/>
    <w:rsid w:val="00A815A4"/>
    <w:rsid w:val="00A81807"/>
    <w:rsid w:val="00A81941"/>
    <w:rsid w:val="00A82DD6"/>
    <w:rsid w:val="00A83478"/>
    <w:rsid w:val="00A8367C"/>
    <w:rsid w:val="00A8555E"/>
    <w:rsid w:val="00A90CC9"/>
    <w:rsid w:val="00A957D2"/>
    <w:rsid w:val="00A95A29"/>
    <w:rsid w:val="00A96677"/>
    <w:rsid w:val="00A967C1"/>
    <w:rsid w:val="00AA18FA"/>
    <w:rsid w:val="00AA344E"/>
    <w:rsid w:val="00AA7005"/>
    <w:rsid w:val="00AA718F"/>
    <w:rsid w:val="00AB37CF"/>
    <w:rsid w:val="00AB3B12"/>
    <w:rsid w:val="00AB5F14"/>
    <w:rsid w:val="00AB5FEF"/>
    <w:rsid w:val="00AB6720"/>
    <w:rsid w:val="00AC34A1"/>
    <w:rsid w:val="00AC3B93"/>
    <w:rsid w:val="00AC43EB"/>
    <w:rsid w:val="00AC5148"/>
    <w:rsid w:val="00AC54A0"/>
    <w:rsid w:val="00AC79A9"/>
    <w:rsid w:val="00AD134A"/>
    <w:rsid w:val="00AD249E"/>
    <w:rsid w:val="00AD32C0"/>
    <w:rsid w:val="00AD5B9F"/>
    <w:rsid w:val="00AD6ED9"/>
    <w:rsid w:val="00AE1051"/>
    <w:rsid w:val="00AE24B9"/>
    <w:rsid w:val="00AE3569"/>
    <w:rsid w:val="00AE3961"/>
    <w:rsid w:val="00AE3EFF"/>
    <w:rsid w:val="00AE4D21"/>
    <w:rsid w:val="00AE4D99"/>
    <w:rsid w:val="00AE5DFB"/>
    <w:rsid w:val="00AE702D"/>
    <w:rsid w:val="00AF093A"/>
    <w:rsid w:val="00AF0C3D"/>
    <w:rsid w:val="00AF2546"/>
    <w:rsid w:val="00AF545E"/>
    <w:rsid w:val="00AF6554"/>
    <w:rsid w:val="00AF71BB"/>
    <w:rsid w:val="00AF7284"/>
    <w:rsid w:val="00AF7EDC"/>
    <w:rsid w:val="00B0039A"/>
    <w:rsid w:val="00B01A61"/>
    <w:rsid w:val="00B06B89"/>
    <w:rsid w:val="00B0744A"/>
    <w:rsid w:val="00B10AC8"/>
    <w:rsid w:val="00B1307E"/>
    <w:rsid w:val="00B1382D"/>
    <w:rsid w:val="00B13928"/>
    <w:rsid w:val="00B15A4E"/>
    <w:rsid w:val="00B160D3"/>
    <w:rsid w:val="00B16551"/>
    <w:rsid w:val="00B17004"/>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19E3"/>
    <w:rsid w:val="00B82410"/>
    <w:rsid w:val="00B84AA7"/>
    <w:rsid w:val="00B85EA1"/>
    <w:rsid w:val="00B87A9C"/>
    <w:rsid w:val="00B90637"/>
    <w:rsid w:val="00B906ED"/>
    <w:rsid w:val="00B928F2"/>
    <w:rsid w:val="00B92DB1"/>
    <w:rsid w:val="00B93821"/>
    <w:rsid w:val="00B94526"/>
    <w:rsid w:val="00B95B57"/>
    <w:rsid w:val="00B96141"/>
    <w:rsid w:val="00B964EC"/>
    <w:rsid w:val="00BA0FED"/>
    <w:rsid w:val="00BA1A40"/>
    <w:rsid w:val="00BA23A1"/>
    <w:rsid w:val="00BA5A12"/>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E7341"/>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6662"/>
    <w:rsid w:val="00C278CA"/>
    <w:rsid w:val="00C307DA"/>
    <w:rsid w:val="00C30DC8"/>
    <w:rsid w:val="00C33685"/>
    <w:rsid w:val="00C346BD"/>
    <w:rsid w:val="00C37E84"/>
    <w:rsid w:val="00C43CE3"/>
    <w:rsid w:val="00C46D52"/>
    <w:rsid w:val="00C46E10"/>
    <w:rsid w:val="00C47B70"/>
    <w:rsid w:val="00C52708"/>
    <w:rsid w:val="00C52F26"/>
    <w:rsid w:val="00C5516D"/>
    <w:rsid w:val="00C55177"/>
    <w:rsid w:val="00C563D8"/>
    <w:rsid w:val="00C57877"/>
    <w:rsid w:val="00C61A29"/>
    <w:rsid w:val="00C634B5"/>
    <w:rsid w:val="00C63788"/>
    <w:rsid w:val="00C647FC"/>
    <w:rsid w:val="00C657AE"/>
    <w:rsid w:val="00C67DBC"/>
    <w:rsid w:val="00C73CC0"/>
    <w:rsid w:val="00C742F1"/>
    <w:rsid w:val="00C74D8C"/>
    <w:rsid w:val="00C80566"/>
    <w:rsid w:val="00C81146"/>
    <w:rsid w:val="00C81CE7"/>
    <w:rsid w:val="00C82F7A"/>
    <w:rsid w:val="00C830EC"/>
    <w:rsid w:val="00C831B7"/>
    <w:rsid w:val="00C84101"/>
    <w:rsid w:val="00C84180"/>
    <w:rsid w:val="00C84FE6"/>
    <w:rsid w:val="00C86198"/>
    <w:rsid w:val="00C86E8A"/>
    <w:rsid w:val="00C91C4C"/>
    <w:rsid w:val="00C923E8"/>
    <w:rsid w:val="00C93600"/>
    <w:rsid w:val="00C941A6"/>
    <w:rsid w:val="00C948A3"/>
    <w:rsid w:val="00C96445"/>
    <w:rsid w:val="00CA3E91"/>
    <w:rsid w:val="00CA7040"/>
    <w:rsid w:val="00CB12BE"/>
    <w:rsid w:val="00CB2603"/>
    <w:rsid w:val="00CB2C7D"/>
    <w:rsid w:val="00CB4A59"/>
    <w:rsid w:val="00CB644A"/>
    <w:rsid w:val="00CB6F2B"/>
    <w:rsid w:val="00CB7144"/>
    <w:rsid w:val="00CB771E"/>
    <w:rsid w:val="00CC0A0E"/>
    <w:rsid w:val="00CC2239"/>
    <w:rsid w:val="00CC3077"/>
    <w:rsid w:val="00CC5766"/>
    <w:rsid w:val="00CC7E4E"/>
    <w:rsid w:val="00CD1658"/>
    <w:rsid w:val="00CD21E5"/>
    <w:rsid w:val="00CD348F"/>
    <w:rsid w:val="00CD3F0E"/>
    <w:rsid w:val="00CD495D"/>
    <w:rsid w:val="00CD610C"/>
    <w:rsid w:val="00CE217F"/>
    <w:rsid w:val="00CE2E68"/>
    <w:rsid w:val="00CE607E"/>
    <w:rsid w:val="00CE6331"/>
    <w:rsid w:val="00CE6D5C"/>
    <w:rsid w:val="00CF050B"/>
    <w:rsid w:val="00CF0907"/>
    <w:rsid w:val="00CF1060"/>
    <w:rsid w:val="00CF14AA"/>
    <w:rsid w:val="00CF1AE5"/>
    <w:rsid w:val="00CF538B"/>
    <w:rsid w:val="00CF7288"/>
    <w:rsid w:val="00CF7E37"/>
    <w:rsid w:val="00D03159"/>
    <w:rsid w:val="00D06DEF"/>
    <w:rsid w:val="00D07817"/>
    <w:rsid w:val="00D118AB"/>
    <w:rsid w:val="00D13241"/>
    <w:rsid w:val="00D153D9"/>
    <w:rsid w:val="00D162A4"/>
    <w:rsid w:val="00D16652"/>
    <w:rsid w:val="00D206DE"/>
    <w:rsid w:val="00D22E77"/>
    <w:rsid w:val="00D22F3A"/>
    <w:rsid w:val="00D31BDD"/>
    <w:rsid w:val="00D33A10"/>
    <w:rsid w:val="00D376E2"/>
    <w:rsid w:val="00D4076D"/>
    <w:rsid w:val="00D408AA"/>
    <w:rsid w:val="00D41794"/>
    <w:rsid w:val="00D424F3"/>
    <w:rsid w:val="00D5081E"/>
    <w:rsid w:val="00D521A0"/>
    <w:rsid w:val="00D52D19"/>
    <w:rsid w:val="00D53CAC"/>
    <w:rsid w:val="00D54725"/>
    <w:rsid w:val="00D56116"/>
    <w:rsid w:val="00D629EA"/>
    <w:rsid w:val="00D63E1C"/>
    <w:rsid w:val="00D6649D"/>
    <w:rsid w:val="00D6687F"/>
    <w:rsid w:val="00D668A6"/>
    <w:rsid w:val="00D66ED2"/>
    <w:rsid w:val="00D67943"/>
    <w:rsid w:val="00D705E5"/>
    <w:rsid w:val="00D70715"/>
    <w:rsid w:val="00D707CD"/>
    <w:rsid w:val="00D72549"/>
    <w:rsid w:val="00D72A4A"/>
    <w:rsid w:val="00D81292"/>
    <w:rsid w:val="00D82D7B"/>
    <w:rsid w:val="00D83194"/>
    <w:rsid w:val="00D83783"/>
    <w:rsid w:val="00D850FF"/>
    <w:rsid w:val="00D8774A"/>
    <w:rsid w:val="00D91AFE"/>
    <w:rsid w:val="00D91B40"/>
    <w:rsid w:val="00D91F37"/>
    <w:rsid w:val="00D92106"/>
    <w:rsid w:val="00D92878"/>
    <w:rsid w:val="00D939A6"/>
    <w:rsid w:val="00D9768C"/>
    <w:rsid w:val="00DA3BF7"/>
    <w:rsid w:val="00DA46A6"/>
    <w:rsid w:val="00DA5535"/>
    <w:rsid w:val="00DB05E2"/>
    <w:rsid w:val="00DB30E3"/>
    <w:rsid w:val="00DB310C"/>
    <w:rsid w:val="00DB552D"/>
    <w:rsid w:val="00DB6B32"/>
    <w:rsid w:val="00DC37F6"/>
    <w:rsid w:val="00DC3C7D"/>
    <w:rsid w:val="00DC7192"/>
    <w:rsid w:val="00DD094E"/>
    <w:rsid w:val="00DD1852"/>
    <w:rsid w:val="00DD2D45"/>
    <w:rsid w:val="00DD30CD"/>
    <w:rsid w:val="00DD3704"/>
    <w:rsid w:val="00DD7373"/>
    <w:rsid w:val="00DD7403"/>
    <w:rsid w:val="00DD7E48"/>
    <w:rsid w:val="00DE1E99"/>
    <w:rsid w:val="00DE29FF"/>
    <w:rsid w:val="00DE2C91"/>
    <w:rsid w:val="00DE3D52"/>
    <w:rsid w:val="00DE46D4"/>
    <w:rsid w:val="00DE58CC"/>
    <w:rsid w:val="00DE6C01"/>
    <w:rsid w:val="00DE7C52"/>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53EE"/>
    <w:rsid w:val="00E564EB"/>
    <w:rsid w:val="00E605B5"/>
    <w:rsid w:val="00E6609F"/>
    <w:rsid w:val="00E660BA"/>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4083"/>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27863"/>
    <w:rsid w:val="00F3081D"/>
    <w:rsid w:val="00F30CAC"/>
    <w:rsid w:val="00F310C0"/>
    <w:rsid w:val="00F317BD"/>
    <w:rsid w:val="00F3348B"/>
    <w:rsid w:val="00F34057"/>
    <w:rsid w:val="00F34122"/>
    <w:rsid w:val="00F35935"/>
    <w:rsid w:val="00F35CE5"/>
    <w:rsid w:val="00F35E30"/>
    <w:rsid w:val="00F41C0D"/>
    <w:rsid w:val="00F43F30"/>
    <w:rsid w:val="00F45E68"/>
    <w:rsid w:val="00F45FC3"/>
    <w:rsid w:val="00F478AE"/>
    <w:rsid w:val="00F50D47"/>
    <w:rsid w:val="00F562F9"/>
    <w:rsid w:val="00F56388"/>
    <w:rsid w:val="00F56DF1"/>
    <w:rsid w:val="00F6041B"/>
    <w:rsid w:val="00F62704"/>
    <w:rsid w:val="00F631AD"/>
    <w:rsid w:val="00F65345"/>
    <w:rsid w:val="00F66506"/>
    <w:rsid w:val="00F66752"/>
    <w:rsid w:val="00F66934"/>
    <w:rsid w:val="00F7060C"/>
    <w:rsid w:val="00F739A4"/>
    <w:rsid w:val="00F74191"/>
    <w:rsid w:val="00F74339"/>
    <w:rsid w:val="00F814DA"/>
    <w:rsid w:val="00F81F16"/>
    <w:rsid w:val="00F833D8"/>
    <w:rsid w:val="00F83C71"/>
    <w:rsid w:val="00F8437F"/>
    <w:rsid w:val="00F84E6B"/>
    <w:rsid w:val="00F8531D"/>
    <w:rsid w:val="00F85520"/>
    <w:rsid w:val="00F9126D"/>
    <w:rsid w:val="00F91F03"/>
    <w:rsid w:val="00F92208"/>
    <w:rsid w:val="00F94209"/>
    <w:rsid w:val="00F953F0"/>
    <w:rsid w:val="00FA10C9"/>
    <w:rsid w:val="00FA17CC"/>
    <w:rsid w:val="00FA23D2"/>
    <w:rsid w:val="00FA30E9"/>
    <w:rsid w:val="00FA3A2C"/>
    <w:rsid w:val="00FA42FA"/>
    <w:rsid w:val="00FA5946"/>
    <w:rsid w:val="00FA5F85"/>
    <w:rsid w:val="00FB4690"/>
    <w:rsid w:val="00FB6EE5"/>
    <w:rsid w:val="00FC08D3"/>
    <w:rsid w:val="00FC137A"/>
    <w:rsid w:val="00FC41F0"/>
    <w:rsid w:val="00FC4297"/>
    <w:rsid w:val="00FC68FB"/>
    <w:rsid w:val="00FC70E3"/>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508D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 w:type="character" w:customStyle="1" w:styleId="TALChar">
    <w:name w:val="TAL Char"/>
    <w:link w:val="TAL"/>
    <w:rsid w:val="008B6986"/>
    <w:rPr>
      <w:rFonts w:ascii="Arial" w:hAnsi="Arial"/>
      <w:color w:val="000000"/>
      <w:sz w:val="18"/>
      <w:lang w:val="en-GB" w:eastAsia="ja-JP"/>
    </w:rPr>
  </w:style>
  <w:style w:type="paragraph" w:styleId="Caption">
    <w:name w:val="caption"/>
    <w:basedOn w:val="Normal"/>
    <w:next w:val="Normal"/>
    <w:unhideWhenUsed/>
    <w:qFormat/>
    <w:rsid w:val="00E605B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47444739">
      <w:bodyDiv w:val="1"/>
      <w:marLeft w:val="0"/>
      <w:marRight w:val="0"/>
      <w:marTop w:val="0"/>
      <w:marBottom w:val="0"/>
      <w:divBdr>
        <w:top w:val="none" w:sz="0" w:space="0" w:color="auto"/>
        <w:left w:val="none" w:sz="0" w:space="0" w:color="auto"/>
        <w:bottom w:val="none" w:sz="0" w:space="0" w:color="auto"/>
        <w:right w:val="none" w:sz="0" w:space="0" w:color="auto"/>
      </w:divBdr>
    </w:div>
    <w:div w:id="850879517">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20481511">
      <w:bodyDiv w:val="1"/>
      <w:marLeft w:val="0"/>
      <w:marRight w:val="0"/>
      <w:marTop w:val="0"/>
      <w:marBottom w:val="0"/>
      <w:divBdr>
        <w:top w:val="none" w:sz="0" w:space="0" w:color="auto"/>
        <w:left w:val="none" w:sz="0" w:space="0" w:color="auto"/>
        <w:bottom w:val="none" w:sz="0" w:space="0" w:color="auto"/>
        <w:right w:val="none" w:sz="0" w:space="0" w:color="auto"/>
      </w:divBdr>
      <w:divsChild>
        <w:div w:id="1942759612">
          <w:marLeft w:val="0"/>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10331247">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8866F-8BA8-4FCA-B05B-85B1A382E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514</Words>
  <Characters>2933</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Support of isolated slice usage in the UE</vt:lpstr>
      <vt:lpstr>Support of isolated slice usage in the UE</vt:lpstr>
      <vt:lpstr>Support of isolated slice usage in the UE</vt:lpstr>
    </vt:vector>
  </TitlesOfParts>
  <Company>Huawei Technologies</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Riccardo Trivisonno</dc:creator>
  <cp:lastModifiedBy>Huawei User 1107</cp:lastModifiedBy>
  <cp:revision>4</cp:revision>
  <cp:lastPrinted>2018-04-24T20:10:00Z</cp:lastPrinted>
  <dcterms:created xsi:type="dcterms:W3CDTF">2019-11-06T12:32:00Z</dcterms:created>
  <dcterms:modified xsi:type="dcterms:W3CDTF">2019-11-07T16:55:00Z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2018-06-22T16:52:36.8850239Z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y fmtid="{D5CDD505-2E9C-101B-9397-08002B2CF9AE}" pid="15" name="_NewReviewCycl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1573145731</vt:lpwstr>
  </property>
</Properties>
</file>